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2DFA7B5F"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5F1BF9B6" w:rsidR="00BE1667" w:rsidRPr="00BE1667" w:rsidDel="00E3109C" w:rsidRDefault="00AE32FE"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Pr>
          <w:rFonts w:ascii="Arial" w:eastAsia="Times New Roman" w:hAnsi="Arial" w:cs="Arial"/>
          <w:b/>
          <w:bCs/>
          <w:sz w:val="20"/>
          <w:szCs w:val="20"/>
          <w:lang w:eastAsia="es-ES"/>
        </w:rPr>
        <w:t>FORMATO 11</w:t>
      </w:r>
      <w:r w:rsidR="00BE1667" w:rsidRPr="00BE1667">
        <w:rPr>
          <w:rFonts w:ascii="Arial" w:eastAsia="Times New Roman" w:hAnsi="Arial" w:cs="Arial"/>
          <w:b/>
          <w:bCs/>
          <w:sz w:val="20"/>
          <w:szCs w:val="20"/>
          <w:lang w:eastAsia="es-ES"/>
        </w:rPr>
        <w:t xml:space="preserve"> – </w:t>
      </w:r>
      <w:r>
        <w:rPr>
          <w:rFonts w:ascii="Arial" w:eastAsia="Times New Roman" w:hAnsi="Arial" w:cs="Arial"/>
          <w:b/>
          <w:bCs/>
          <w:sz w:val="20"/>
          <w:szCs w:val="20"/>
          <w:lang w:eastAsia="es-ES"/>
        </w:rPr>
        <w:t>ORIGEN DEL BIEN O SERVICIO NACIONAL PARA EFECTO DE DESEMPATE</w:t>
      </w:r>
    </w:p>
    <w:p w14:paraId="7F4DEC4C" w14:textId="072F4C19" w:rsidR="00BE1667" w:rsidRPr="00BE1667" w:rsidDel="00E3109C" w:rsidRDefault="005931FA"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 xml:space="preserve"> </w:t>
      </w:r>
      <w:r w:rsidR="00BE1667" w:rsidRPr="00BE1667" w:rsidDel="00E3109C">
        <w:rPr>
          <w:rFonts w:ascii="Arial" w:eastAsia="Times New Roman" w:hAnsi="Arial" w:cs="Arial"/>
          <w:sz w:val="20"/>
          <w:szCs w:val="20"/>
          <w:highlight w:val="lightGray"/>
          <w:lang w:eastAsia="es-ES"/>
        </w:rPr>
        <w:t xml:space="preserve">[Este Formato </w:t>
      </w:r>
      <w:r>
        <w:rPr>
          <w:rFonts w:ascii="Arial" w:eastAsia="Times New Roman" w:hAnsi="Arial" w:cs="Arial"/>
          <w:sz w:val="20"/>
          <w:szCs w:val="20"/>
          <w:highlight w:val="lightGray"/>
          <w:lang w:eastAsia="es-ES"/>
        </w:rPr>
        <w:t xml:space="preserve">es para efectos de aplicación del criterio de desempate por  bienes o servicios nacionales, por lo que </w:t>
      </w:r>
      <w:r w:rsidR="00BE1667" w:rsidRPr="00BE1667" w:rsidDel="00E3109C">
        <w:rPr>
          <w:rFonts w:ascii="Arial" w:eastAsia="Times New Roman" w:hAnsi="Arial" w:cs="Arial"/>
          <w:sz w:val="20"/>
          <w:szCs w:val="20"/>
          <w:highlight w:val="lightGray"/>
          <w:lang w:eastAsia="es-ES"/>
        </w:rPr>
        <w:t>ÚNICAMENTE debe ser diligenciado por</w:t>
      </w:r>
      <w:r w:rsidR="00BE1667" w:rsidRPr="00BE1667">
        <w:rPr>
          <w:rFonts w:ascii="Arial" w:eastAsia="Times New Roman" w:hAnsi="Arial" w:cs="Arial"/>
          <w:sz w:val="20"/>
          <w:szCs w:val="20"/>
          <w:highlight w:val="lightGray"/>
          <w:lang w:eastAsia="es-ES"/>
        </w:rPr>
        <w:t xml:space="preserve"> </w:t>
      </w:r>
      <w:r>
        <w:rPr>
          <w:rFonts w:ascii="Arial" w:eastAsia="Times New Roman" w:hAnsi="Arial" w:cs="Arial"/>
          <w:sz w:val="20"/>
          <w:szCs w:val="20"/>
          <w:highlight w:val="lightGray"/>
          <w:lang w:eastAsia="es-ES"/>
        </w:rPr>
        <w:t>p</w:t>
      </w:r>
      <w:r w:rsidR="00BE1667" w:rsidRPr="00BE1667" w:rsidDel="00E3109C">
        <w:rPr>
          <w:rFonts w:ascii="Arial" w:eastAsia="Times New Roman" w:hAnsi="Arial" w:cs="Arial"/>
          <w:sz w:val="20"/>
          <w:szCs w:val="20"/>
          <w:highlight w:val="lightGray"/>
          <w:lang w:eastAsia="es-ES"/>
        </w:rPr>
        <w:t>roponentes nacionales o extranjeros con trato nacional, o los Proponentes Plurales integrados por estos.</w:t>
      </w:r>
      <w:r w:rsidR="00BE1667" w:rsidRPr="00BE1667">
        <w:rPr>
          <w:rFonts w:ascii="Arial" w:eastAsia="Times New Roman" w:hAnsi="Arial" w:cs="Arial"/>
          <w:sz w:val="20"/>
          <w:szCs w:val="20"/>
          <w:highlight w:val="lightGray"/>
          <w:lang w:eastAsia="es-ES"/>
        </w:rPr>
        <w:t xml:space="preserve"> </w:t>
      </w:r>
      <w:r w:rsidR="00BE1667" w:rsidRPr="00BE1667" w:rsidDel="00E3109C">
        <w:rPr>
          <w:rFonts w:ascii="Arial" w:eastAsia="Times New Roman" w:hAnsi="Arial" w:cs="Arial"/>
          <w:sz w:val="20"/>
          <w:szCs w:val="20"/>
          <w:highlight w:val="lightGray"/>
          <w:lang w:eastAsia="es-ES"/>
        </w:rPr>
        <w:t xml:space="preserve">En ningún caso el Formato debe </w:t>
      </w:r>
      <w:r w:rsidR="00BE1667" w:rsidRPr="00BE1667">
        <w:rPr>
          <w:rFonts w:ascii="Arial" w:eastAsia="Times New Roman" w:hAnsi="Arial" w:cs="Arial"/>
          <w:sz w:val="20"/>
          <w:szCs w:val="20"/>
          <w:highlight w:val="lightGray"/>
          <w:lang w:eastAsia="es-ES"/>
        </w:rPr>
        <w:t>diligenciarse</w:t>
      </w:r>
      <w:r w:rsidR="00BE1667" w:rsidRPr="00BE1667" w:rsidDel="00E3109C">
        <w:rPr>
          <w:rFonts w:ascii="Arial" w:eastAsia="Times New Roman" w:hAnsi="Arial" w:cs="Arial"/>
          <w:sz w:val="20"/>
          <w:szCs w:val="20"/>
          <w:highlight w:val="lightGray"/>
          <w:lang w:eastAsia="es-ES"/>
        </w:rPr>
        <w:t xml:space="preserve"> por los Proponentes extranjeros sin derecho a </w:t>
      </w:r>
      <w:r w:rsidR="00BE1667" w:rsidRPr="00BE1667">
        <w:rPr>
          <w:rFonts w:ascii="Arial" w:eastAsia="Times New Roman" w:hAnsi="Arial" w:cs="Arial"/>
          <w:sz w:val="20"/>
          <w:szCs w:val="20"/>
          <w:highlight w:val="lightGray"/>
          <w:lang w:eastAsia="es-ES"/>
        </w:rPr>
        <w:t>t</w:t>
      </w:r>
      <w:r w:rsidR="00BE1667" w:rsidRPr="00BE1667" w:rsidDel="00E3109C">
        <w:rPr>
          <w:rFonts w:ascii="Arial" w:eastAsia="Times New Roman" w:hAnsi="Arial" w:cs="Arial"/>
          <w:sz w:val="20"/>
          <w:szCs w:val="20"/>
          <w:highlight w:val="lightGray"/>
          <w:lang w:eastAsia="es-ES"/>
        </w:rPr>
        <w:t xml:space="preserve">rato </w:t>
      </w:r>
      <w:r w:rsidR="00BE1667" w:rsidRPr="00BE1667">
        <w:rPr>
          <w:rFonts w:ascii="Arial" w:eastAsia="Times New Roman" w:hAnsi="Arial" w:cs="Arial"/>
          <w:sz w:val="20"/>
          <w:szCs w:val="20"/>
          <w:highlight w:val="lightGray"/>
          <w:lang w:eastAsia="es-ES"/>
        </w:rPr>
        <w:t>n</w:t>
      </w:r>
      <w:r w:rsidR="00BE1667" w:rsidRPr="00BE1667" w:rsidDel="00E3109C">
        <w:rPr>
          <w:rFonts w:ascii="Arial" w:eastAsia="Times New Roman" w:hAnsi="Arial" w:cs="Arial"/>
          <w:sz w:val="20"/>
          <w:szCs w:val="20"/>
          <w:highlight w:val="lightGray"/>
          <w:lang w:eastAsia="es-ES"/>
        </w:rPr>
        <w:t>acional</w:t>
      </w:r>
      <w:r>
        <w:rPr>
          <w:rFonts w:ascii="Arial" w:eastAsia="Times New Roman" w:hAnsi="Arial" w:cs="Arial"/>
          <w:sz w:val="20"/>
          <w:szCs w:val="20"/>
          <w:highlight w:val="lightGray"/>
          <w:lang w:eastAsia="es-ES"/>
        </w:rPr>
        <w:t>.</w:t>
      </w:r>
      <w:bookmarkStart w:id="0" w:name="_GoBack"/>
      <w:bookmarkEnd w:id="0"/>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00F37C37" w:rsidR="00BE1667" w:rsidRPr="00BE1667" w:rsidRDefault="008E3650"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Pr>
          <w:rFonts w:ascii="Arial" w:eastAsia="Times New Roman" w:hAnsi="Arial" w:cs="Arial"/>
          <w:b/>
          <w:bCs/>
          <w:sz w:val="20"/>
          <w:szCs w:val="20"/>
          <w:lang w:eastAsia="es-ES"/>
        </w:rPr>
        <w:t>INSTITUTO DE DESARROLLO URBANO - IDU</w:t>
      </w:r>
    </w:p>
    <w:p w14:paraId="688E585D" w14:textId="149133A9" w:rsidR="00BE1667" w:rsidRPr="008E3650" w:rsidRDefault="008E3650"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lang w:eastAsia="es-ES"/>
        </w:rPr>
      </w:pPr>
      <w:r w:rsidRPr="008E3650">
        <w:rPr>
          <w:rFonts w:ascii="Arial" w:eastAsia="Times New Roman" w:hAnsi="Arial" w:cs="Arial"/>
          <w:sz w:val="20"/>
          <w:szCs w:val="20"/>
          <w:lang w:eastAsia="es-ES"/>
        </w:rPr>
        <w:t>Calle 22 6-27</w:t>
      </w:r>
    </w:p>
    <w:p w14:paraId="37E0C466" w14:textId="3DCAC0B7" w:rsidR="00BE1667" w:rsidRPr="00BE1667" w:rsidRDefault="008E3650"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E3650">
        <w:rPr>
          <w:rFonts w:ascii="Arial" w:eastAsia="Times New Roman" w:hAnsi="Arial" w:cs="Arial"/>
          <w:sz w:val="20"/>
          <w:szCs w:val="20"/>
          <w:lang w:eastAsia="es-ES"/>
        </w:rPr>
        <w:t>Bogotá</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1"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1"/>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25F8E2FA" w14:textId="77777777" w:rsidR="00BE1667" w:rsidRPr="00BE1667" w:rsidRDefault="00BE1667" w:rsidP="00BE1667">
      <w:pPr>
        <w:spacing w:after="0" w:line="240" w:lineRule="auto"/>
        <w:jc w:val="both"/>
        <w:rPr>
          <w:rFonts w:ascii="Arial" w:eastAsia="Times New Roman" w:hAnsi="Arial" w:cs="Arial"/>
          <w:sz w:val="20"/>
          <w:szCs w:val="20"/>
          <w:lang w:eastAsia="es-ES" w:bidi="en-US"/>
        </w:rPr>
      </w:pPr>
      <w:bookmarkStart w:id="2" w:name="_Hlk511125131"/>
      <w:r w:rsidRPr="00BE1667">
        <w:rPr>
          <w:rFonts w:ascii="Arial" w:eastAsia="Times New Roman" w:hAnsi="Arial" w:cs="Arial"/>
          <w:sz w:val="20"/>
          <w:szCs w:val="20"/>
          <w:highlight w:val="lightGray"/>
          <w:lang w:eastAsia="es-ES" w:bidi="en-US"/>
        </w:rPr>
        <w:t>[Incluir cuando el proceso es estructurado por lotes o grupos]</w:t>
      </w:r>
      <w:r w:rsidRPr="00BE1667">
        <w:rPr>
          <w:rFonts w:ascii="Arial" w:eastAsia="Times New Roman" w:hAnsi="Arial" w:cs="Arial"/>
          <w:sz w:val="20"/>
          <w:szCs w:val="20"/>
          <w:lang w:eastAsia="es-ES"/>
        </w:rPr>
        <w:t xml:space="preserve"> Lote: </w:t>
      </w:r>
      <w:r w:rsidRPr="00BE1667">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77777777"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w:t>
      </w:r>
      <w:r w:rsidRPr="00BE1667">
        <w:rPr>
          <w:rFonts w:ascii="Arial" w:eastAsia="Times New Roman" w:hAnsi="Arial" w:cs="Arial"/>
          <w:sz w:val="20"/>
          <w:szCs w:val="20"/>
          <w:lang w:eastAsia="es-ES" w:bidi="en-US"/>
        </w:rPr>
        <w:lastRenderedPageBreak/>
        <w:t xml:space="preserve">bienes empleados para el desarrollo de la obra efectivamente fueron adquiridos a proveedores inscritos en el Registro de Productores de Bienes Nacionales y que fueron obtenidos durante la vigencia del registro de los respectivos bienes. </w:t>
      </w:r>
    </w:p>
    <w:p w14:paraId="25958D4F" w14:textId="4F47993A"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w:t>
      </w:r>
      <w:r w:rsidR="00AE32FE">
        <w:rPr>
          <w:rFonts w:ascii="Arial" w:eastAsia="Times New Roman" w:hAnsi="Arial" w:cs="Arial"/>
          <w:color w:val="000000"/>
          <w:sz w:val="20"/>
          <w:szCs w:val="20"/>
          <w:highlight w:val="lightGray"/>
          <w:lang w:eastAsia="es-ES"/>
        </w:rPr>
        <w:t xml:space="preserve"> o si se trata de servicios</w:t>
      </w:r>
      <w:r w:rsidRPr="00BE1667">
        <w:rPr>
          <w:rFonts w:ascii="Arial" w:eastAsia="Times New Roman" w:hAnsi="Arial" w:cs="Arial"/>
          <w:color w:val="000000"/>
          <w:sz w:val="20"/>
          <w:szCs w:val="20"/>
          <w:highlight w:val="lightGray"/>
          <w:lang w:eastAsia="es-ES"/>
        </w:rPr>
        <w:t xml:space="preserve">]  </w:t>
      </w:r>
    </w:p>
    <w:p w14:paraId="755AD5AE" w14:textId="77777777"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77777777"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2"/>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sectPr w:rsidR="00BE1667" w:rsidRPr="00BE1667" w:rsidSect="00AE32FE">
      <w:headerReference w:type="default" r:id="rId6"/>
      <w:footerReference w:type="default" r:id="rId7"/>
      <w:pgSz w:w="12240" w:h="15840"/>
      <w:pgMar w:top="2317"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3D86D" w14:textId="77777777" w:rsidR="0012772F" w:rsidRDefault="0012772F" w:rsidP="00BE1667">
      <w:pPr>
        <w:spacing w:after="0" w:line="240" w:lineRule="auto"/>
      </w:pPr>
      <w:r>
        <w:separator/>
      </w:r>
    </w:p>
  </w:endnote>
  <w:endnote w:type="continuationSeparator" w:id="0">
    <w:p w14:paraId="0710D8B1" w14:textId="77777777" w:rsidR="0012772F" w:rsidRDefault="0012772F"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DE28F" w14:textId="77777777" w:rsidR="005931FA" w:rsidRPr="005931FA" w:rsidRDefault="005931FA" w:rsidP="005931FA">
    <w:pPr>
      <w:pStyle w:val="Piedepgina"/>
      <w:jc w:val="right"/>
      <w:rPr>
        <w:caps/>
        <w:color w:val="000000" w:themeColor="text1"/>
      </w:rPr>
    </w:pPr>
    <w:r w:rsidRPr="005931FA">
      <w:rPr>
        <w:caps/>
        <w:color w:val="000000" w:themeColor="text1"/>
      </w:rPr>
      <w:fldChar w:fldCharType="begin"/>
    </w:r>
    <w:r w:rsidRPr="005931FA">
      <w:rPr>
        <w:caps/>
        <w:color w:val="000000" w:themeColor="text1"/>
      </w:rPr>
      <w:instrText>PAGE   \* MERGEFORMAT</w:instrText>
    </w:r>
    <w:r w:rsidRPr="005931FA">
      <w:rPr>
        <w:caps/>
        <w:color w:val="000000" w:themeColor="text1"/>
      </w:rPr>
      <w:fldChar w:fldCharType="separate"/>
    </w:r>
    <w:r w:rsidRPr="005931FA">
      <w:rPr>
        <w:caps/>
        <w:noProof/>
        <w:color w:val="000000" w:themeColor="text1"/>
        <w:lang w:val="es-ES"/>
      </w:rPr>
      <w:t>1</w:t>
    </w:r>
    <w:r w:rsidRPr="005931FA">
      <w:rPr>
        <w:caps/>
        <w:color w:val="000000" w:themeColor="text1"/>
      </w:rPr>
      <w:fldChar w:fldCharType="end"/>
    </w:r>
  </w:p>
  <w:p w14:paraId="64E0EA75" w14:textId="77777777" w:rsidR="005931FA" w:rsidRDefault="005931F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10C63" w14:textId="77777777" w:rsidR="0012772F" w:rsidRDefault="0012772F" w:rsidP="00BE1667">
      <w:pPr>
        <w:spacing w:after="0" w:line="240" w:lineRule="auto"/>
      </w:pPr>
      <w:r>
        <w:separator/>
      </w:r>
    </w:p>
  </w:footnote>
  <w:footnote w:type="continuationSeparator" w:id="0">
    <w:p w14:paraId="44268A09" w14:textId="77777777" w:rsidR="0012772F" w:rsidRDefault="0012772F" w:rsidP="00BE16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6F8B6" w14:textId="5875734E" w:rsidR="009F2EC2" w:rsidRDefault="00AE32FE"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r w:rsidRPr="00AE32FE">
      <w:rPr>
        <w:rFonts w:cs="Arial"/>
        <w:b/>
        <w:color w:val="3B3838"/>
        <w:sz w:val="20"/>
        <w:szCs w:val="20"/>
      </w:rPr>
      <w:drawing>
        <wp:anchor distT="0" distB="0" distL="114300" distR="114300" simplePos="0" relativeHeight="251659264" behindDoc="0" locked="0" layoutInCell="1" allowOverlap="1" wp14:anchorId="2CD54DA8" wp14:editId="0E10E31A">
          <wp:simplePos x="0" y="0"/>
          <wp:positionH relativeFrom="margin">
            <wp:posOffset>2570480</wp:posOffset>
          </wp:positionH>
          <wp:positionV relativeFrom="paragraph">
            <wp:posOffset>-635</wp:posOffset>
          </wp:positionV>
          <wp:extent cx="696999" cy="716913"/>
          <wp:effectExtent l="0" t="0" r="8255" b="762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999" cy="716913"/>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32FE">
      <w:rPr>
        <w:rFonts w:cs="Arial"/>
        <w:b/>
        <w:color w:val="3B3838"/>
        <w:sz w:val="20"/>
        <w:szCs w:val="20"/>
      </w:rPr>
      <w:drawing>
        <wp:anchor distT="0" distB="0" distL="114300" distR="114300" simplePos="0" relativeHeight="251660288" behindDoc="0" locked="0" layoutInCell="1" allowOverlap="1" wp14:anchorId="38E51158" wp14:editId="46D73FF3">
          <wp:simplePos x="0" y="0"/>
          <wp:positionH relativeFrom="margin">
            <wp:posOffset>0</wp:posOffset>
          </wp:positionH>
          <wp:positionV relativeFrom="paragraph">
            <wp:posOffset>45085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r w:rsidR="00FD58F0">
      <w:rPr>
        <w:rFonts w:cs="Arial"/>
        <w:b/>
        <w:color w:val="3B3838"/>
        <w:sz w:val="20"/>
        <w:szCs w:val="20"/>
        <w:highlight w:val="lightGray"/>
      </w:rPr>
      <w:t xml:space="preserve"> </w:t>
    </w:r>
  </w:p>
  <w:p w14:paraId="10E8429E" w14:textId="097C903F" w:rsidR="008E3650" w:rsidRDefault="008E3650"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p w14:paraId="395055A1" w14:textId="77777777" w:rsidR="008E3650" w:rsidRPr="00BE1667" w:rsidRDefault="008E3650"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74"/>
    <w:rsid w:val="000C0574"/>
    <w:rsid w:val="0012772F"/>
    <w:rsid w:val="002824C7"/>
    <w:rsid w:val="00382E74"/>
    <w:rsid w:val="005931FA"/>
    <w:rsid w:val="006A50C6"/>
    <w:rsid w:val="00893534"/>
    <w:rsid w:val="008E3650"/>
    <w:rsid w:val="00973D80"/>
    <w:rsid w:val="00AE32FE"/>
    <w:rsid w:val="00AF26CE"/>
    <w:rsid w:val="00B87D80"/>
    <w:rsid w:val="00BE1667"/>
    <w:rsid w:val="00D01284"/>
    <w:rsid w:val="00F5032B"/>
    <w:rsid w:val="00FD58F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Cuadrculadetab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extodemarcadordeposicin">
    <w:name w:val="Texto de marcador de posición"/>
    <w:basedOn w:val="Fuentedeprrafopredeter"/>
    <w:uiPriority w:val="99"/>
    <w:semiHidden/>
    <w:rsid w:val="005931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857</Words>
  <Characters>4716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Cuenta Microsoft</cp:lastModifiedBy>
  <cp:revision>9</cp:revision>
  <dcterms:created xsi:type="dcterms:W3CDTF">2021-10-13T17:10:00Z</dcterms:created>
  <dcterms:modified xsi:type="dcterms:W3CDTF">2022-03-01T15:48:00Z</dcterms:modified>
</cp:coreProperties>
</file>